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B15" w:rsidRPr="00D70B15" w:rsidRDefault="00D70B15" w:rsidP="00D70B15">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l-GR"/>
        </w:rPr>
      </w:pPr>
      <w:r w:rsidRPr="00D70B15">
        <w:rPr>
          <w:rFonts w:ascii="Times New Roman" w:eastAsia="Times New Roman" w:hAnsi="Times New Roman" w:cs="Times New Roman"/>
          <w:b/>
          <w:bCs/>
          <w:sz w:val="36"/>
          <w:szCs w:val="36"/>
          <w:lang w:eastAsia="el-GR"/>
        </w:rPr>
        <w:t xml:space="preserve">Κέντρα Εκπαίδευσης για την </w:t>
      </w:r>
      <w:proofErr w:type="spellStart"/>
      <w:r w:rsidRPr="00D70B15">
        <w:rPr>
          <w:rFonts w:ascii="Times New Roman" w:eastAsia="Times New Roman" w:hAnsi="Times New Roman" w:cs="Times New Roman"/>
          <w:b/>
          <w:bCs/>
          <w:sz w:val="36"/>
          <w:szCs w:val="36"/>
          <w:lang w:eastAsia="el-GR"/>
        </w:rPr>
        <w:t>Αειφορία</w:t>
      </w:r>
      <w:proofErr w:type="spellEnd"/>
      <w:r w:rsidRPr="00D70B15">
        <w:rPr>
          <w:rFonts w:ascii="Times New Roman" w:eastAsia="Times New Roman" w:hAnsi="Times New Roman" w:cs="Times New Roman"/>
          <w:b/>
          <w:bCs/>
          <w:sz w:val="36"/>
          <w:szCs w:val="36"/>
          <w:lang w:eastAsia="el-GR"/>
        </w:rPr>
        <w:t xml:space="preserve"> (Κ.Ε.Α.)</w:t>
      </w:r>
    </w:p>
    <w:p w:rsidR="00D70B15" w:rsidRPr="00D70B15" w:rsidRDefault="00D70B15" w:rsidP="00D70B15">
      <w:pPr>
        <w:spacing w:before="100" w:beforeAutospacing="1" w:after="100" w:afterAutospacing="1" w:line="240" w:lineRule="auto"/>
        <w:rPr>
          <w:rFonts w:ascii="Times New Roman" w:eastAsia="Times New Roman" w:hAnsi="Times New Roman" w:cs="Times New Roman"/>
          <w:sz w:val="24"/>
          <w:szCs w:val="24"/>
          <w:lang w:eastAsia="el-GR"/>
        </w:rPr>
      </w:pPr>
      <w:r w:rsidRPr="00D70B15">
        <w:rPr>
          <w:rFonts w:ascii="Times New Roman" w:eastAsia="Times New Roman" w:hAnsi="Times New Roman" w:cs="Times New Roman"/>
          <w:sz w:val="24"/>
          <w:szCs w:val="24"/>
          <w:lang w:eastAsia="el-GR"/>
        </w:rPr>
        <w:t xml:space="preserve">Τα Κέντρα Περιβαλλοντικής Εκπαίδευσης (Κ.Π.Ε.) της παρ. 5 του άρθρου 49 του </w:t>
      </w:r>
      <w:proofErr w:type="spellStart"/>
      <w:r w:rsidRPr="00D70B15">
        <w:rPr>
          <w:rFonts w:ascii="Times New Roman" w:eastAsia="Times New Roman" w:hAnsi="Times New Roman" w:cs="Times New Roman"/>
          <w:sz w:val="24"/>
          <w:szCs w:val="24"/>
          <w:lang w:eastAsia="el-GR"/>
        </w:rPr>
        <w:t>π.δ</w:t>
      </w:r>
      <w:proofErr w:type="spellEnd"/>
      <w:r w:rsidRPr="00D70B15">
        <w:rPr>
          <w:rFonts w:ascii="Times New Roman" w:eastAsia="Times New Roman" w:hAnsi="Times New Roman" w:cs="Times New Roman"/>
          <w:sz w:val="24"/>
          <w:szCs w:val="24"/>
          <w:lang w:eastAsia="el-GR"/>
        </w:rPr>
        <w:t xml:space="preserve">. 18/2018, καθώς και … (………) … μετατρέπονται σε Κέντρα Εκπαίδευσης για την </w:t>
      </w:r>
      <w:proofErr w:type="spellStart"/>
      <w:r w:rsidRPr="00D70B15">
        <w:rPr>
          <w:rFonts w:ascii="Times New Roman" w:eastAsia="Times New Roman" w:hAnsi="Times New Roman" w:cs="Times New Roman"/>
          <w:sz w:val="24"/>
          <w:szCs w:val="24"/>
          <w:lang w:eastAsia="el-GR"/>
        </w:rPr>
        <w:t>Αειφορία</w:t>
      </w:r>
      <w:proofErr w:type="spellEnd"/>
      <w:r w:rsidRPr="00D70B15">
        <w:rPr>
          <w:rFonts w:ascii="Times New Roman" w:eastAsia="Times New Roman" w:hAnsi="Times New Roman" w:cs="Times New Roman"/>
          <w:sz w:val="24"/>
          <w:szCs w:val="24"/>
          <w:lang w:eastAsia="el-GR"/>
        </w:rPr>
        <w:t xml:space="preserve"> (Κ.Ε.Α.).</w:t>
      </w:r>
    </w:p>
    <w:p w:rsidR="00D70B15" w:rsidRPr="00D70B15" w:rsidRDefault="00D70B15" w:rsidP="00D70B15">
      <w:pPr>
        <w:spacing w:before="100" w:beforeAutospacing="1" w:after="100" w:afterAutospacing="1" w:line="240" w:lineRule="auto"/>
        <w:rPr>
          <w:rFonts w:ascii="Times New Roman" w:eastAsia="Times New Roman" w:hAnsi="Times New Roman" w:cs="Times New Roman"/>
          <w:sz w:val="24"/>
          <w:szCs w:val="24"/>
          <w:lang w:eastAsia="el-GR"/>
        </w:rPr>
      </w:pPr>
      <w:r w:rsidRPr="00D70B15">
        <w:rPr>
          <w:rFonts w:ascii="Times New Roman" w:eastAsia="Times New Roman" w:hAnsi="Times New Roman" w:cs="Times New Roman"/>
          <w:sz w:val="24"/>
          <w:szCs w:val="24"/>
          <w:lang w:eastAsia="el-GR"/>
        </w:rPr>
        <w:t xml:space="preserve">Η μετατροπή καθορίζεται  από τον νόμο 4547/2018 που δημοσιεύτηκε στο </w:t>
      </w:r>
      <w:hyperlink r:id="rId5" w:history="1">
        <w:r w:rsidRPr="00D70B15">
          <w:rPr>
            <w:rFonts w:ascii="Times New Roman" w:eastAsia="Times New Roman" w:hAnsi="Times New Roman" w:cs="Times New Roman"/>
            <w:color w:val="0000FF"/>
            <w:sz w:val="24"/>
            <w:szCs w:val="24"/>
            <w:u w:val="single"/>
            <w:lang w:eastAsia="el-GR"/>
          </w:rPr>
          <w:t>ΦΕΚ 102/τεύχος Α’/12-6-2018</w:t>
        </w:r>
      </w:hyperlink>
    </w:p>
    <w:p w:rsidR="00D70B15" w:rsidRPr="00D70B15" w:rsidRDefault="00D70B15" w:rsidP="00D70B15">
      <w:pPr>
        <w:spacing w:before="100" w:beforeAutospacing="1" w:after="100" w:afterAutospacing="1" w:line="240" w:lineRule="auto"/>
        <w:rPr>
          <w:rFonts w:ascii="Times New Roman" w:eastAsia="Times New Roman" w:hAnsi="Times New Roman" w:cs="Times New Roman"/>
          <w:sz w:val="24"/>
          <w:szCs w:val="24"/>
          <w:lang w:eastAsia="el-GR"/>
        </w:rPr>
      </w:pPr>
      <w:r w:rsidRPr="00D70B15">
        <w:rPr>
          <w:rFonts w:ascii="Times New Roman" w:eastAsia="Times New Roman" w:hAnsi="Times New Roman" w:cs="Times New Roman"/>
          <w:sz w:val="24"/>
          <w:szCs w:val="24"/>
          <w:lang w:eastAsia="el-GR"/>
        </w:rPr>
        <w:t>Ο ενιαίος κανονισμός λειτουργίας των Κ.Ε.Α. και τα ειδικότερα καθήκοντα και αρμοδιότητες του προσωπικού τους περιγράφονται στο παρακάτω έγγραφο:</w:t>
      </w:r>
    </w:p>
    <w:p w:rsidR="00D70B15" w:rsidRPr="00D70B15" w:rsidRDefault="00D70B15" w:rsidP="00D70B15">
      <w:pPr>
        <w:spacing w:before="100" w:beforeAutospacing="1" w:after="100" w:afterAutospacing="1" w:line="240" w:lineRule="auto"/>
        <w:rPr>
          <w:rFonts w:ascii="Times New Roman" w:eastAsia="Times New Roman" w:hAnsi="Times New Roman" w:cs="Times New Roman"/>
          <w:sz w:val="24"/>
          <w:szCs w:val="24"/>
          <w:lang w:eastAsia="el-GR"/>
        </w:rPr>
      </w:pPr>
      <w:r w:rsidRPr="00D70B15">
        <w:rPr>
          <w:rFonts w:ascii="Times New Roman" w:eastAsia="Times New Roman" w:hAnsi="Times New Roman" w:cs="Times New Roman"/>
          <w:sz w:val="24"/>
          <w:szCs w:val="24"/>
          <w:lang w:eastAsia="el-GR"/>
        </w:rPr>
        <w:t xml:space="preserve">Υ.Α. </w:t>
      </w:r>
      <w:hyperlink r:id="rId6" w:history="1">
        <w:r w:rsidRPr="00D70B15">
          <w:rPr>
            <w:rFonts w:ascii="Times New Roman" w:eastAsia="Times New Roman" w:hAnsi="Times New Roman" w:cs="Times New Roman"/>
            <w:color w:val="0000FF"/>
            <w:sz w:val="24"/>
            <w:szCs w:val="24"/>
            <w:u w:val="single"/>
            <w:lang w:eastAsia="el-GR"/>
          </w:rPr>
          <w:t>77877/Δ7/2019 – ΦΕΚ 1752/τ.Β/17-05-2019</w:t>
        </w:r>
      </w:hyperlink>
    </w:p>
    <w:p w:rsidR="00D70B15" w:rsidRPr="00D70B15" w:rsidRDefault="00D70B15" w:rsidP="00D70B15">
      <w:pPr>
        <w:spacing w:before="100" w:beforeAutospacing="1" w:after="100" w:afterAutospacing="1" w:line="240" w:lineRule="auto"/>
        <w:rPr>
          <w:rFonts w:ascii="Times New Roman" w:eastAsia="Times New Roman" w:hAnsi="Times New Roman" w:cs="Times New Roman"/>
          <w:sz w:val="24"/>
          <w:szCs w:val="24"/>
          <w:lang w:eastAsia="el-GR"/>
        </w:rPr>
      </w:pPr>
      <w:r w:rsidRPr="00D70B15">
        <w:rPr>
          <w:rFonts w:ascii="Times New Roman" w:eastAsia="Times New Roman" w:hAnsi="Times New Roman" w:cs="Times New Roman"/>
          <w:sz w:val="24"/>
          <w:szCs w:val="24"/>
          <w:lang w:eastAsia="el-GR"/>
        </w:rPr>
        <w:t> </w:t>
      </w:r>
    </w:p>
    <w:p w:rsidR="00D70B15" w:rsidRPr="00D70B15" w:rsidRDefault="00D70B15" w:rsidP="00D70B15">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D70B15">
        <w:rPr>
          <w:rFonts w:ascii="Times New Roman" w:eastAsia="Times New Roman" w:hAnsi="Times New Roman" w:cs="Times New Roman"/>
          <w:sz w:val="24"/>
          <w:szCs w:val="24"/>
          <w:lang w:eastAsia="el-GR"/>
        </w:rPr>
        <w:t xml:space="preserve">Τα Κ.Ε.Α. έχουν ως </w:t>
      </w:r>
      <w:r w:rsidRPr="00D70B15">
        <w:rPr>
          <w:rFonts w:ascii="Times New Roman" w:eastAsia="Times New Roman" w:hAnsi="Times New Roman" w:cs="Times New Roman"/>
          <w:b/>
          <w:bCs/>
          <w:sz w:val="24"/>
          <w:szCs w:val="24"/>
          <w:lang w:eastAsia="el-GR"/>
        </w:rPr>
        <w:t>αποστολή</w:t>
      </w:r>
      <w:r w:rsidRPr="00D70B15">
        <w:rPr>
          <w:rFonts w:ascii="Times New Roman" w:eastAsia="Times New Roman" w:hAnsi="Times New Roman" w:cs="Times New Roman"/>
          <w:sz w:val="24"/>
          <w:szCs w:val="24"/>
          <w:lang w:eastAsia="el-GR"/>
        </w:rPr>
        <w:t xml:space="preserve">: </w:t>
      </w:r>
    </w:p>
    <w:p w:rsidR="00D70B15" w:rsidRPr="00D70B15" w:rsidRDefault="00D70B15" w:rsidP="00D70B15">
      <w:pPr>
        <w:numPr>
          <w:ilvl w:val="1"/>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D70B15">
        <w:rPr>
          <w:rFonts w:ascii="Times New Roman" w:eastAsia="Times New Roman" w:hAnsi="Times New Roman" w:cs="Times New Roman"/>
          <w:sz w:val="24"/>
          <w:szCs w:val="24"/>
          <w:lang w:eastAsia="el-GR"/>
        </w:rPr>
        <w:t xml:space="preserve">α) την υποστήριξη των σχολικών μονάδων σε θέματα σχετικά με την εκπαίδευση για την </w:t>
      </w:r>
      <w:proofErr w:type="spellStart"/>
      <w:r w:rsidRPr="00D70B15">
        <w:rPr>
          <w:rFonts w:ascii="Times New Roman" w:eastAsia="Times New Roman" w:hAnsi="Times New Roman" w:cs="Times New Roman"/>
          <w:sz w:val="24"/>
          <w:szCs w:val="24"/>
          <w:lang w:eastAsia="el-GR"/>
        </w:rPr>
        <w:t>αειφορία</w:t>
      </w:r>
      <w:proofErr w:type="spellEnd"/>
      <w:r w:rsidRPr="00D70B15">
        <w:rPr>
          <w:rFonts w:ascii="Times New Roman" w:eastAsia="Times New Roman" w:hAnsi="Times New Roman" w:cs="Times New Roman"/>
          <w:sz w:val="24"/>
          <w:szCs w:val="24"/>
          <w:lang w:eastAsia="el-GR"/>
        </w:rPr>
        <w:t>, με έμφαση στο περιβάλλον και στους τομείς που σχετίζονται με την αειφόρο ανάπτυξη, όπως η προαγωγή της υγείας και ο πολιτισμός,</w:t>
      </w:r>
    </w:p>
    <w:p w:rsidR="00D70B15" w:rsidRPr="00D70B15" w:rsidRDefault="00D70B15" w:rsidP="00D70B15">
      <w:pPr>
        <w:numPr>
          <w:ilvl w:val="1"/>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D70B15">
        <w:rPr>
          <w:rFonts w:ascii="Times New Roman" w:eastAsia="Times New Roman" w:hAnsi="Times New Roman" w:cs="Times New Roman"/>
          <w:sz w:val="24"/>
          <w:szCs w:val="24"/>
          <w:lang w:eastAsia="el-GR"/>
        </w:rPr>
        <w:t xml:space="preserve">β) τη διασύνδεση της εκπαιδευτικής κοινότητας και της τοπικής κοινωνίας, για τη διασφάλιση της </w:t>
      </w:r>
      <w:proofErr w:type="spellStart"/>
      <w:r w:rsidRPr="00D70B15">
        <w:rPr>
          <w:rFonts w:ascii="Times New Roman" w:eastAsia="Times New Roman" w:hAnsi="Times New Roman" w:cs="Times New Roman"/>
          <w:sz w:val="24"/>
          <w:szCs w:val="24"/>
          <w:lang w:eastAsia="el-GR"/>
        </w:rPr>
        <w:t>αειφορικής</w:t>
      </w:r>
      <w:proofErr w:type="spellEnd"/>
      <w:r w:rsidRPr="00D70B15">
        <w:rPr>
          <w:rFonts w:ascii="Times New Roman" w:eastAsia="Times New Roman" w:hAnsi="Times New Roman" w:cs="Times New Roman"/>
          <w:sz w:val="24"/>
          <w:szCs w:val="24"/>
          <w:lang w:eastAsia="el-GR"/>
        </w:rPr>
        <w:t xml:space="preserve"> διαχείρισης του περιβάλλοντος και την ανάδειξη βιώσιμων λύσεων στα τοπικά ζητήματα.</w:t>
      </w:r>
    </w:p>
    <w:p w:rsidR="00D70B15" w:rsidRPr="00D70B15" w:rsidRDefault="00D70B15" w:rsidP="00D70B15">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D70B15">
        <w:rPr>
          <w:rFonts w:ascii="Times New Roman" w:eastAsia="Times New Roman" w:hAnsi="Times New Roman" w:cs="Times New Roman"/>
          <w:sz w:val="24"/>
          <w:szCs w:val="24"/>
          <w:lang w:eastAsia="el-GR"/>
        </w:rPr>
        <w:t xml:space="preserve">Ο ρόλος των Κ.Ε.Α. είναι παιδαγωγικός, εκπαιδευτικός, επιστημονικός και ερευνητικός και για την εκπλήρωση της αποστολής τους ασκούν τις εξής </w:t>
      </w:r>
      <w:r w:rsidRPr="00D70B15">
        <w:rPr>
          <w:rFonts w:ascii="Times New Roman" w:eastAsia="Times New Roman" w:hAnsi="Times New Roman" w:cs="Times New Roman"/>
          <w:b/>
          <w:bCs/>
          <w:sz w:val="24"/>
          <w:szCs w:val="24"/>
          <w:lang w:eastAsia="el-GR"/>
        </w:rPr>
        <w:t>αρμοδιότητες</w:t>
      </w:r>
      <w:r w:rsidRPr="00D70B15">
        <w:rPr>
          <w:rFonts w:ascii="Times New Roman" w:eastAsia="Times New Roman" w:hAnsi="Times New Roman" w:cs="Times New Roman"/>
          <w:sz w:val="24"/>
          <w:szCs w:val="24"/>
          <w:lang w:eastAsia="el-GR"/>
        </w:rPr>
        <w:t xml:space="preserve">: </w:t>
      </w:r>
    </w:p>
    <w:p w:rsidR="00D70B15" w:rsidRPr="00D70B15" w:rsidRDefault="00D70B15" w:rsidP="00D70B15">
      <w:pPr>
        <w:numPr>
          <w:ilvl w:val="1"/>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D70B15">
        <w:rPr>
          <w:rFonts w:ascii="Times New Roman" w:eastAsia="Times New Roman" w:hAnsi="Times New Roman" w:cs="Times New Roman"/>
          <w:sz w:val="24"/>
          <w:szCs w:val="24"/>
          <w:lang w:eastAsia="el-GR"/>
        </w:rPr>
        <w:t xml:space="preserve">α) υποστηρίζουν τις σχολικές μονάδες σχετικά με: </w:t>
      </w:r>
    </w:p>
    <w:p w:rsidR="00D70B15" w:rsidRPr="00D70B15" w:rsidRDefault="00D70B15" w:rsidP="00D70B15">
      <w:pPr>
        <w:numPr>
          <w:ilvl w:val="2"/>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D70B15">
        <w:rPr>
          <w:rFonts w:ascii="Times New Roman" w:eastAsia="Times New Roman" w:hAnsi="Times New Roman" w:cs="Times New Roman"/>
          <w:sz w:val="24"/>
          <w:szCs w:val="24"/>
          <w:lang w:eastAsia="el-GR"/>
        </w:rPr>
        <w:t xml:space="preserve">αα) την εκπόνηση και την υλοποίηση εκπαιδευτικού σχεδίου δράσης για την </w:t>
      </w:r>
      <w:proofErr w:type="spellStart"/>
      <w:r w:rsidRPr="00D70B15">
        <w:rPr>
          <w:rFonts w:ascii="Times New Roman" w:eastAsia="Times New Roman" w:hAnsi="Times New Roman" w:cs="Times New Roman"/>
          <w:sz w:val="24"/>
          <w:szCs w:val="24"/>
          <w:lang w:eastAsia="el-GR"/>
        </w:rPr>
        <w:t>αειφορία</w:t>
      </w:r>
      <w:proofErr w:type="spellEnd"/>
      <w:r w:rsidRPr="00D70B15">
        <w:rPr>
          <w:rFonts w:ascii="Times New Roman" w:eastAsia="Times New Roman" w:hAnsi="Times New Roman" w:cs="Times New Roman"/>
          <w:sz w:val="24"/>
          <w:szCs w:val="24"/>
          <w:lang w:eastAsia="el-GR"/>
        </w:rPr>
        <w:t xml:space="preserve"> και την ενσωμάτωση των αρχών της </w:t>
      </w:r>
      <w:proofErr w:type="spellStart"/>
      <w:r w:rsidRPr="00D70B15">
        <w:rPr>
          <w:rFonts w:ascii="Times New Roman" w:eastAsia="Times New Roman" w:hAnsi="Times New Roman" w:cs="Times New Roman"/>
          <w:sz w:val="24"/>
          <w:szCs w:val="24"/>
          <w:lang w:eastAsia="el-GR"/>
        </w:rPr>
        <w:t>αειφορίας</w:t>
      </w:r>
      <w:proofErr w:type="spellEnd"/>
      <w:r w:rsidRPr="00D70B15">
        <w:rPr>
          <w:rFonts w:ascii="Times New Roman" w:eastAsia="Times New Roman" w:hAnsi="Times New Roman" w:cs="Times New Roman"/>
          <w:sz w:val="24"/>
          <w:szCs w:val="24"/>
          <w:lang w:eastAsia="el-GR"/>
        </w:rPr>
        <w:t xml:space="preserve"> σε όλες τις λειτουργίες της σχολικής ζωής,</w:t>
      </w:r>
    </w:p>
    <w:p w:rsidR="00D70B15" w:rsidRPr="00D70B15" w:rsidRDefault="00D70B15" w:rsidP="00D70B15">
      <w:pPr>
        <w:numPr>
          <w:ilvl w:val="2"/>
          <w:numId w:val="1"/>
        </w:num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D70B15">
        <w:rPr>
          <w:rFonts w:ascii="Times New Roman" w:eastAsia="Times New Roman" w:hAnsi="Times New Roman" w:cs="Times New Roman"/>
          <w:sz w:val="24"/>
          <w:szCs w:val="24"/>
          <w:lang w:eastAsia="el-GR"/>
        </w:rPr>
        <w:t>ββ</w:t>
      </w:r>
      <w:proofErr w:type="spellEnd"/>
      <w:r w:rsidRPr="00D70B15">
        <w:rPr>
          <w:rFonts w:ascii="Times New Roman" w:eastAsia="Times New Roman" w:hAnsi="Times New Roman" w:cs="Times New Roman"/>
          <w:sz w:val="24"/>
          <w:szCs w:val="24"/>
          <w:lang w:eastAsia="el-GR"/>
        </w:rPr>
        <w:t xml:space="preserve">) τη συμμετοχή εκπαιδευτικών και μαθητών σε ευρωπαϊκά προγράμματα, καθώς και σε τοπικά, περιφερειακά, εθνικά και διεθνή δίκτυα σχετικά με την εκπαίδευση για την </w:t>
      </w:r>
      <w:proofErr w:type="spellStart"/>
      <w:r w:rsidRPr="00D70B15">
        <w:rPr>
          <w:rFonts w:ascii="Times New Roman" w:eastAsia="Times New Roman" w:hAnsi="Times New Roman" w:cs="Times New Roman"/>
          <w:sz w:val="24"/>
          <w:szCs w:val="24"/>
          <w:lang w:eastAsia="el-GR"/>
        </w:rPr>
        <w:t>αειφορία</w:t>
      </w:r>
      <w:proofErr w:type="spellEnd"/>
      <w:r w:rsidRPr="00D70B15">
        <w:rPr>
          <w:rFonts w:ascii="Times New Roman" w:eastAsia="Times New Roman" w:hAnsi="Times New Roman" w:cs="Times New Roman"/>
          <w:sz w:val="24"/>
          <w:szCs w:val="24"/>
          <w:lang w:eastAsia="el-GR"/>
        </w:rPr>
        <w:t>, σε συνεργασία με τα ΠΕ.Κ.Ε.Σ.,</w:t>
      </w:r>
    </w:p>
    <w:p w:rsidR="00D70B15" w:rsidRPr="00D70B15" w:rsidRDefault="00D70B15" w:rsidP="00D70B15">
      <w:pPr>
        <w:numPr>
          <w:ilvl w:val="1"/>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D70B15">
        <w:rPr>
          <w:rFonts w:ascii="Times New Roman" w:eastAsia="Times New Roman" w:hAnsi="Times New Roman" w:cs="Times New Roman"/>
          <w:sz w:val="24"/>
          <w:szCs w:val="24"/>
          <w:lang w:eastAsia="el-GR"/>
        </w:rPr>
        <w:t>β) εκπονούν και υλοποιούν εκπαιδευτικά προγράμματα και δράσεις για μαθητές και εκπαιδευτικούς των σχολικών μονάδων της περιοχής αρμοδιότητάς τους, καθώς και σχολικών μονάδων άλλων περιοχών, οι οποίες καθορίζονται με απόφαση του Υπουργού Παιδείας, Έρευνας και Θρησκευμάτων. Τα προγράμματα αυτά και οι δράσεις υλοποιούνται στις εγκαταστάσεις των Κ.Ε.Α., σε επιλεγμένους κατάλληλους χώρους, και στις σχολικές μονάδες,</w:t>
      </w:r>
    </w:p>
    <w:p w:rsidR="00D70B15" w:rsidRPr="00D70B15" w:rsidRDefault="00D70B15" w:rsidP="00D70B15">
      <w:pPr>
        <w:numPr>
          <w:ilvl w:val="1"/>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D70B15">
        <w:rPr>
          <w:rFonts w:ascii="Times New Roman" w:eastAsia="Times New Roman" w:hAnsi="Times New Roman" w:cs="Times New Roman"/>
          <w:sz w:val="24"/>
          <w:szCs w:val="24"/>
          <w:lang w:eastAsia="el-GR"/>
        </w:rPr>
        <w:t>γ) υιοθετούν και προβάλλουν επικοινωνιακές, ενεργητικές και αλληλεπιδραστικές διδακτικές και παιδαγωγικές προσεγγίσεις, οι οποίες υποστηρίζουν τη βιωματική και συμμετοχική μάθηση και είναι προσανατολισμένες στην ολιστική θεώρηση των περιβαλλοντικών, κοινωνικών και πολιτιστικών θεμάτων και προωθούν τη συνεργασία με την τοπική κοινωνία,</w:t>
      </w:r>
    </w:p>
    <w:p w:rsidR="00D70B15" w:rsidRPr="00D70B15" w:rsidRDefault="00D70B15" w:rsidP="00D70B15">
      <w:pPr>
        <w:numPr>
          <w:ilvl w:val="1"/>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D70B15">
        <w:rPr>
          <w:rFonts w:ascii="Times New Roman" w:eastAsia="Times New Roman" w:hAnsi="Times New Roman" w:cs="Times New Roman"/>
          <w:sz w:val="24"/>
          <w:szCs w:val="24"/>
          <w:lang w:eastAsia="el-GR"/>
        </w:rPr>
        <w:lastRenderedPageBreak/>
        <w:t xml:space="preserve">δ) προωθούν τη διεπιστημονική, </w:t>
      </w:r>
      <w:proofErr w:type="spellStart"/>
      <w:r w:rsidRPr="00D70B15">
        <w:rPr>
          <w:rFonts w:ascii="Times New Roman" w:eastAsia="Times New Roman" w:hAnsi="Times New Roman" w:cs="Times New Roman"/>
          <w:sz w:val="24"/>
          <w:szCs w:val="24"/>
          <w:lang w:eastAsia="el-GR"/>
        </w:rPr>
        <w:t>συστημική</w:t>
      </w:r>
      <w:proofErr w:type="spellEnd"/>
      <w:r w:rsidRPr="00D70B15">
        <w:rPr>
          <w:rFonts w:ascii="Times New Roman" w:eastAsia="Times New Roman" w:hAnsi="Times New Roman" w:cs="Times New Roman"/>
          <w:sz w:val="24"/>
          <w:szCs w:val="24"/>
          <w:lang w:eastAsia="el-GR"/>
        </w:rPr>
        <w:t xml:space="preserve"> και </w:t>
      </w:r>
      <w:proofErr w:type="spellStart"/>
      <w:r w:rsidRPr="00D70B15">
        <w:rPr>
          <w:rFonts w:ascii="Times New Roman" w:eastAsia="Times New Roman" w:hAnsi="Times New Roman" w:cs="Times New Roman"/>
          <w:sz w:val="24"/>
          <w:szCs w:val="24"/>
          <w:lang w:eastAsia="el-GR"/>
        </w:rPr>
        <w:t>διαθεματική</w:t>
      </w:r>
      <w:proofErr w:type="spellEnd"/>
      <w:r w:rsidRPr="00D70B15">
        <w:rPr>
          <w:rFonts w:ascii="Times New Roman" w:eastAsia="Times New Roman" w:hAnsi="Times New Roman" w:cs="Times New Roman"/>
          <w:sz w:val="24"/>
          <w:szCs w:val="24"/>
          <w:lang w:eastAsia="el-GR"/>
        </w:rPr>
        <w:t xml:space="preserve"> προσέγγιση της γνώσης, ώστε να συνδέεται σε ενιαίο πλαίσιο η εκπαίδευση με την περιβαλλοντική, κοινωνική, πολιτισμική και οικονομική διάσταση της κοινωνίας,</w:t>
      </w:r>
    </w:p>
    <w:p w:rsidR="00D70B15" w:rsidRPr="00D70B15" w:rsidRDefault="00D70B15" w:rsidP="00D70B15">
      <w:pPr>
        <w:numPr>
          <w:ilvl w:val="1"/>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D70B15">
        <w:rPr>
          <w:rFonts w:ascii="Times New Roman" w:eastAsia="Times New Roman" w:hAnsi="Times New Roman" w:cs="Times New Roman"/>
          <w:sz w:val="24"/>
          <w:szCs w:val="24"/>
          <w:lang w:eastAsia="el-GR"/>
        </w:rPr>
        <w:t>ε) καταγράφουν σε ειδική ηλεκτρονική πλατφόρμα τα προγράμματα σχολικών δραστηριοτήτων που υλοποιούνται από τις σχολικές μονάδες της περιοχής αρμοδιότητάς τους, τα μελετούν και τα λαμβάνουν υπόψη για την προσαρμογή του εκπαιδευτικού σχεδιασμού και του προγραμματισμού τους στις ανάγκες των σχολικών μονάδων που υποστηρίζουν,</w:t>
      </w:r>
    </w:p>
    <w:p w:rsidR="00D70B15" w:rsidRPr="00D70B15" w:rsidRDefault="00D70B15" w:rsidP="00D70B15">
      <w:pPr>
        <w:numPr>
          <w:ilvl w:val="1"/>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D70B15">
        <w:rPr>
          <w:rFonts w:ascii="Times New Roman" w:eastAsia="Times New Roman" w:hAnsi="Times New Roman" w:cs="Times New Roman"/>
          <w:sz w:val="24"/>
          <w:szCs w:val="24"/>
          <w:lang w:eastAsia="el-GR"/>
        </w:rPr>
        <w:t>στ) παράγουν εκπαιδευτικό υλικό και το διαθέτουν στις σχολικές μονάδες και την τοπική κοινότητα, σε έντυπη ή και ψηφιακή μορφή,</w:t>
      </w:r>
    </w:p>
    <w:p w:rsidR="00D70B15" w:rsidRPr="00D70B15" w:rsidRDefault="00D70B15" w:rsidP="00D70B15">
      <w:pPr>
        <w:numPr>
          <w:ilvl w:val="1"/>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D70B15">
        <w:rPr>
          <w:rFonts w:ascii="Times New Roman" w:eastAsia="Times New Roman" w:hAnsi="Times New Roman" w:cs="Times New Roman"/>
          <w:sz w:val="24"/>
          <w:szCs w:val="24"/>
          <w:lang w:eastAsia="el-GR"/>
        </w:rPr>
        <w:t>ζ) οργανώνουν επιμορφωτικά προγράμματα, σε συνεργασία με τα ΠΕ.Κ.ΕΣ., και παρέχουν επιμόρφωση σε εκπαιδευτικούς, δια ζώσης ή εξ αποστάσεως,</w:t>
      </w:r>
    </w:p>
    <w:p w:rsidR="00D70B15" w:rsidRPr="00D70B15" w:rsidRDefault="00D70B15" w:rsidP="00D70B15">
      <w:pPr>
        <w:numPr>
          <w:ilvl w:val="1"/>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D70B15">
        <w:rPr>
          <w:rFonts w:ascii="Times New Roman" w:eastAsia="Times New Roman" w:hAnsi="Times New Roman" w:cs="Times New Roman"/>
          <w:sz w:val="24"/>
          <w:szCs w:val="24"/>
          <w:lang w:eastAsia="el-GR"/>
        </w:rPr>
        <w:t>η) συνεργάζονται με Α.Ε.Ι., ερευνητικά κέντρα και δημόσιους ή ιδιωτικούς επιστημονικούς και κοινωνικούς φορείς της περιοχής τους, για το σχεδιασμό και την ανάπτυξη ερευνητικών δράσεων και εκπαιδευτικών δραστηριοτήτων,</w:t>
      </w:r>
    </w:p>
    <w:p w:rsidR="00D70B15" w:rsidRPr="00D70B15" w:rsidRDefault="00D70B15" w:rsidP="00D70B15">
      <w:pPr>
        <w:numPr>
          <w:ilvl w:val="1"/>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D70B15">
        <w:rPr>
          <w:rFonts w:ascii="Times New Roman" w:eastAsia="Times New Roman" w:hAnsi="Times New Roman" w:cs="Times New Roman"/>
          <w:sz w:val="24"/>
          <w:szCs w:val="24"/>
          <w:lang w:eastAsia="el-GR"/>
        </w:rPr>
        <w:t xml:space="preserve">θ) διοργανώνουν, σε συνεργασία με τα ΠΕ.Κ.Ε.Σ. και Κ.Ε.Σ.Υ., ημερίδες, εκδηλώσεις και επιστημονικά συνέδρια και συμμετέχουν σε ευρωπαϊκά προγράμματα, καινοτόμες δράσεις και διεθνή συνέδρια με αναφορά θέματα που σχετίζονται με την εκπαίδευση για την </w:t>
      </w:r>
      <w:proofErr w:type="spellStart"/>
      <w:r w:rsidRPr="00D70B15">
        <w:rPr>
          <w:rFonts w:ascii="Times New Roman" w:eastAsia="Times New Roman" w:hAnsi="Times New Roman" w:cs="Times New Roman"/>
          <w:sz w:val="24"/>
          <w:szCs w:val="24"/>
          <w:lang w:eastAsia="el-GR"/>
        </w:rPr>
        <w:t>αειφορία</w:t>
      </w:r>
      <w:proofErr w:type="spellEnd"/>
      <w:r w:rsidRPr="00D70B15">
        <w:rPr>
          <w:rFonts w:ascii="Times New Roman" w:eastAsia="Times New Roman" w:hAnsi="Times New Roman" w:cs="Times New Roman"/>
          <w:sz w:val="24"/>
          <w:szCs w:val="24"/>
          <w:lang w:eastAsia="el-GR"/>
        </w:rPr>
        <w:t>,</w:t>
      </w:r>
    </w:p>
    <w:p w:rsidR="00D70B15" w:rsidRPr="00D70B15" w:rsidRDefault="00D70B15" w:rsidP="00D70B15">
      <w:pPr>
        <w:numPr>
          <w:ilvl w:val="1"/>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D70B15">
        <w:rPr>
          <w:rFonts w:ascii="Times New Roman" w:eastAsia="Times New Roman" w:hAnsi="Times New Roman" w:cs="Times New Roman"/>
          <w:sz w:val="24"/>
          <w:szCs w:val="24"/>
          <w:lang w:eastAsia="el-GR"/>
        </w:rPr>
        <w:t>ι) ιδρύουν και συντονίζουν δίκτυα τοπικά, περιφερειακά, εθνικά και διεθνή, και αποφασίζουν τη συμμετοχή τους σε δίκτυα άλλων Κ.Ε.Α. ή σχολικών μονάδων,</w:t>
      </w:r>
    </w:p>
    <w:p w:rsidR="00D70B15" w:rsidRPr="00D70B15" w:rsidRDefault="00D70B15" w:rsidP="00D70B15">
      <w:pPr>
        <w:numPr>
          <w:ilvl w:val="1"/>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D70B15">
        <w:rPr>
          <w:rFonts w:ascii="Times New Roman" w:eastAsia="Times New Roman" w:hAnsi="Times New Roman" w:cs="Times New Roman"/>
          <w:sz w:val="24"/>
          <w:szCs w:val="24"/>
          <w:lang w:eastAsia="el-GR"/>
        </w:rPr>
        <w:t>ια) χειρίζονται κάθε συναφές θέμα.</w:t>
      </w:r>
    </w:p>
    <w:p w:rsidR="00D70B15" w:rsidRPr="00D70B15" w:rsidRDefault="00D70B15" w:rsidP="00D70B15">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D70B15">
        <w:rPr>
          <w:rFonts w:ascii="Times New Roman" w:eastAsia="Times New Roman" w:hAnsi="Times New Roman" w:cs="Times New Roman"/>
          <w:sz w:val="24"/>
          <w:szCs w:val="24"/>
          <w:lang w:eastAsia="el-GR"/>
        </w:rPr>
        <w:t>Η περιοχή αρμοδιότητας κάθε Κ.Ε.Α. εκτείνεται στην περιοχή αρμοδιότητας των αντίστοιχων Διευθύνσεων Πρωτοβάθμιας και Δευτεροβάθμιας Εκπαίδευσης. Αν σε μία περιοχή, δεν λειτουργεί Κ.Ε.Α. ή λειτουργούν περισσότερα από ένα Κ.Ε.Α., η περιοχή αρμοδιότητας των Κ.Ε.Α. της οικείας Περιφερειακής Διεύθυνσης Εκπαίδευσης καθορίζεται με απόφαση του Περιφερειακού Διευθυντή, σύμφωνα με την παράγραφο 6 του άρθρου 18 του παρόντος νόμου.</w:t>
      </w:r>
    </w:p>
    <w:p w:rsidR="00763823" w:rsidRDefault="00763823"/>
    <w:sectPr w:rsidR="00763823" w:rsidSect="00763823">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B37D5D"/>
    <w:multiLevelType w:val="multilevel"/>
    <w:tmpl w:val="6AC0A9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70B15"/>
    <w:rsid w:val="005E391F"/>
    <w:rsid w:val="00763823"/>
    <w:rsid w:val="00AD4EE1"/>
    <w:rsid w:val="00D70B1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3823"/>
  </w:style>
  <w:style w:type="paragraph" w:styleId="2">
    <w:name w:val="heading 2"/>
    <w:basedOn w:val="a"/>
    <w:link w:val="2Char"/>
    <w:uiPriority w:val="9"/>
    <w:qFormat/>
    <w:rsid w:val="00D70B15"/>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D70B15"/>
    <w:rPr>
      <w:rFonts w:ascii="Times New Roman" w:eastAsia="Times New Roman" w:hAnsi="Times New Roman" w:cs="Times New Roman"/>
      <w:b/>
      <w:bCs/>
      <w:sz w:val="36"/>
      <w:szCs w:val="36"/>
      <w:lang w:eastAsia="el-GR"/>
    </w:rPr>
  </w:style>
  <w:style w:type="paragraph" w:styleId="Web">
    <w:name w:val="Normal (Web)"/>
    <w:basedOn w:val="a"/>
    <w:uiPriority w:val="99"/>
    <w:semiHidden/>
    <w:unhideWhenUsed/>
    <w:rsid w:val="00D70B15"/>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semiHidden/>
    <w:unhideWhenUsed/>
    <w:rsid w:val="00D70B15"/>
    <w:rPr>
      <w:color w:val="0000FF"/>
      <w:u w:val="single"/>
    </w:rPr>
  </w:style>
  <w:style w:type="character" w:styleId="a3">
    <w:name w:val="Strong"/>
    <w:basedOn w:val="a0"/>
    <w:uiPriority w:val="22"/>
    <w:qFormat/>
    <w:rsid w:val="00D70B15"/>
    <w:rPr>
      <w:b/>
      <w:bCs/>
    </w:rPr>
  </w:style>
</w:styles>
</file>

<file path=word/webSettings.xml><?xml version="1.0" encoding="utf-8"?>
<w:webSettings xmlns:r="http://schemas.openxmlformats.org/officeDocument/2006/relationships" xmlns:w="http://schemas.openxmlformats.org/wordprocessingml/2006/main">
  <w:divs>
    <w:div w:id="736628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deionion.gr/wp-content/uploads/2019/05/&#934;&#917;&#922;-1752-&#964;&#914;-17.05.2019.pdf" TargetMode="External"/><Relationship Id="rId5" Type="http://schemas.openxmlformats.org/officeDocument/2006/relationships/hyperlink" Target="https://www.pdeionion.gr/wp-content/uploads/2019/04/&#934;&#917;&#922;-102-&#964;&#913;-12.6.2018.pdf"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681</Words>
  <Characters>3679</Characters>
  <Application>Microsoft Office Word</Application>
  <DocSecurity>0</DocSecurity>
  <Lines>30</Lines>
  <Paragraphs>8</Paragraphs>
  <ScaleCrop>false</ScaleCrop>
  <Company/>
  <LinksUpToDate>false</LinksUpToDate>
  <CharactersWithSpaces>4352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2019-07-29T06:55:00Z</dcterms:created>
  <dcterms:modified xsi:type="dcterms:W3CDTF">2019-07-29T06:55:00Z</dcterms:modified>
</cp:coreProperties>
</file>