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2CE1" w:rsidRDefault="00EF2CE1" w:rsidP="009E44EF">
      <w:pPr>
        <w:jc w:val="center"/>
        <w:rPr>
          <w:sz w:val="24"/>
          <w:szCs w:val="24"/>
        </w:rPr>
      </w:pPr>
      <w:bookmarkStart w:id="0" w:name="_GoBack"/>
      <w:bookmarkEnd w:id="0"/>
    </w:p>
    <w:p w:rsidR="006E0A24" w:rsidRPr="006E0A24" w:rsidRDefault="009E44EF" w:rsidP="00307EF4">
      <w:pPr>
        <w:rPr>
          <w:rFonts w:ascii="Calibri-Bold" w:hAnsi="Calibri-Bold" w:cs="Calibri-Bold"/>
          <w:b/>
          <w:bCs/>
        </w:rPr>
      </w:pPr>
      <w:r w:rsidRPr="006E0A24">
        <w:rPr>
          <w:b/>
          <w:sz w:val="24"/>
          <w:szCs w:val="24"/>
        </w:rPr>
        <w:t>ΙΣΤΟΡΙΑ</w:t>
      </w:r>
      <w:r w:rsidR="006101F4" w:rsidRPr="006E0A24">
        <w:rPr>
          <w:b/>
          <w:sz w:val="24"/>
          <w:szCs w:val="24"/>
        </w:rPr>
        <w:t xml:space="preserve"> για την εξ αποστάσεως</w:t>
      </w:r>
      <w:r w:rsidRPr="006E0A24">
        <w:rPr>
          <w:b/>
          <w:sz w:val="24"/>
          <w:szCs w:val="24"/>
        </w:rPr>
        <w:t>:</w:t>
      </w:r>
      <w:r w:rsidR="00307EF4" w:rsidRPr="006E0A24">
        <w:rPr>
          <w:rFonts w:ascii="Calibri-Bold" w:hAnsi="Calibri-Bold" w:cs="Calibri-Bold"/>
          <w:b/>
          <w:bCs/>
        </w:rPr>
        <w:t xml:space="preserve"> </w:t>
      </w:r>
      <w:r w:rsidR="006E0A24" w:rsidRPr="006E0A24">
        <w:rPr>
          <w:rFonts w:ascii="Calibri-Bold" w:hAnsi="Calibri-Bold" w:cs="Calibri-Bold"/>
          <w:b/>
          <w:bCs/>
        </w:rPr>
        <w:t xml:space="preserve">Αρ. </w:t>
      </w:r>
      <w:proofErr w:type="spellStart"/>
      <w:r w:rsidR="006E0A24" w:rsidRPr="006E0A24">
        <w:rPr>
          <w:rFonts w:ascii="Calibri-Bold" w:hAnsi="Calibri-Bold" w:cs="Calibri-Bold"/>
          <w:b/>
          <w:bCs/>
        </w:rPr>
        <w:t>Πρωτ</w:t>
      </w:r>
      <w:proofErr w:type="spellEnd"/>
      <w:r w:rsidR="006E0A24" w:rsidRPr="006E0A24">
        <w:rPr>
          <w:rFonts w:ascii="Calibri-Bold" w:hAnsi="Calibri-Bold" w:cs="Calibri-Bold"/>
          <w:b/>
          <w:bCs/>
        </w:rPr>
        <w:t>. 143755/Δ2/17-09-2019</w:t>
      </w:r>
    </w:p>
    <w:p w:rsidR="00307EF4" w:rsidRDefault="00307EF4" w:rsidP="00307EF4">
      <w:pPr>
        <w:rPr>
          <w:rFonts w:ascii="Calibri-Bold" w:hAnsi="Calibri-Bold" w:cs="Calibri-Bold"/>
          <w:bCs/>
        </w:rPr>
      </w:pPr>
      <w:r>
        <w:rPr>
          <w:rFonts w:ascii="Calibri-Bold" w:hAnsi="Calibri-Bold" w:cs="Calibri-Bold"/>
          <w:bCs/>
        </w:rPr>
        <w:t xml:space="preserve">ΕΠΑΝΑΛΗΨΗ: Ελληνικός Πολιτισμός, </w:t>
      </w:r>
      <w:proofErr w:type="spellStart"/>
      <w:r>
        <w:rPr>
          <w:rFonts w:ascii="Calibri-Bold" w:hAnsi="Calibri-Bold" w:cs="Calibri-Bold"/>
          <w:bCs/>
        </w:rPr>
        <w:t>Διαδραστικά</w:t>
      </w:r>
      <w:proofErr w:type="spellEnd"/>
      <w:r>
        <w:rPr>
          <w:rFonts w:ascii="Calibri-Bold" w:hAnsi="Calibri-Bold" w:cs="Calibri-Bold"/>
          <w:bCs/>
        </w:rPr>
        <w:t xml:space="preserve"> σχολικά βιβλία, </w:t>
      </w:r>
      <w:proofErr w:type="spellStart"/>
      <w:r>
        <w:rPr>
          <w:rFonts w:ascii="Calibri-Bold" w:hAnsi="Calibri-Bold" w:cs="Calibri-Bold"/>
          <w:bCs/>
        </w:rPr>
        <w:t>Φωτόδεντρο</w:t>
      </w:r>
      <w:proofErr w:type="spellEnd"/>
      <w:r>
        <w:rPr>
          <w:rFonts w:ascii="Calibri-Bold" w:hAnsi="Calibri-Bold" w:cs="Calibri-Bold"/>
          <w:bCs/>
        </w:rPr>
        <w:t>, προτάσεις από υποστηρικτικό υλικό που προτείνεται στην ανωτέρω εγκύκλιο.</w:t>
      </w:r>
    </w:p>
    <w:p w:rsidR="00307EF4" w:rsidRDefault="00307EF4" w:rsidP="00307EF4">
      <w:pPr>
        <w:rPr>
          <w:rFonts w:ascii="Calibri-Bold" w:hAnsi="Calibri-Bold" w:cs="Calibri-Bold"/>
          <w:bCs/>
        </w:rPr>
      </w:pPr>
      <w:r>
        <w:rPr>
          <w:rFonts w:ascii="Calibri-Bold" w:hAnsi="Calibri-Bold" w:cs="Calibri-Bold"/>
          <w:bCs/>
        </w:rPr>
        <w:t xml:space="preserve">Διαφορά </w:t>
      </w:r>
      <w:r w:rsidR="00CF52FA">
        <w:rPr>
          <w:rFonts w:ascii="Calibri-Bold" w:hAnsi="Calibri-Bold" w:cs="Calibri-Bold"/>
          <w:bCs/>
        </w:rPr>
        <w:t xml:space="preserve">Παλιάς </w:t>
      </w:r>
      <w:r>
        <w:rPr>
          <w:rFonts w:ascii="Calibri-Bold" w:hAnsi="Calibri-Bold" w:cs="Calibri-Bold"/>
          <w:bCs/>
        </w:rPr>
        <w:t>και Νέας Ιστορίας</w:t>
      </w:r>
      <w:r w:rsidR="00976C84">
        <w:rPr>
          <w:rFonts w:ascii="Calibri-Bold" w:hAnsi="Calibri-Bold" w:cs="Calibri-Bold"/>
          <w:bCs/>
        </w:rPr>
        <w:t>. Νέα Ιστορία: Εξετάζει όλες τις πτυχές της ανθρώπινης κοινωνίας.</w:t>
      </w:r>
      <w:r w:rsidR="00CF52FA">
        <w:rPr>
          <w:rFonts w:ascii="Calibri-Bold" w:hAnsi="Calibri-Bold" w:cs="Calibri-Bold"/>
          <w:bCs/>
        </w:rPr>
        <w:t xml:space="preserve"> Η έννοια του χρόνου. Ιστορικές πηγές</w:t>
      </w:r>
    </w:p>
    <w:p w:rsidR="00307EF4" w:rsidRDefault="00307EF4" w:rsidP="00307EF4">
      <w:pPr>
        <w:rPr>
          <w:rFonts w:ascii="Calibri-Bold" w:hAnsi="Calibri-Bold" w:cs="Calibri-Bold"/>
          <w:bCs/>
        </w:rPr>
      </w:pPr>
      <w:r>
        <w:rPr>
          <w:rFonts w:ascii="Calibri-Bold" w:hAnsi="Calibri-Bold" w:cs="Calibri-Bold"/>
          <w:bCs/>
        </w:rPr>
        <w:t>Ενεργητική-διερευνητική μάθηση</w:t>
      </w:r>
      <w:r w:rsidR="00976C84">
        <w:rPr>
          <w:rFonts w:ascii="Calibri-Bold" w:hAnsi="Calibri-Bold" w:cs="Calibri-Bold"/>
          <w:bCs/>
        </w:rPr>
        <w:t>:  Παραδείγματα:</w:t>
      </w:r>
    </w:p>
    <w:p w:rsidR="00976C84" w:rsidRDefault="00CF52FA" w:rsidP="00976C84">
      <w:pPr>
        <w:pStyle w:val="a3"/>
        <w:numPr>
          <w:ilvl w:val="0"/>
          <w:numId w:val="1"/>
        </w:numPr>
        <w:rPr>
          <w:rFonts w:ascii="Calibri-Bold" w:hAnsi="Calibri-Bold" w:cs="Calibri-Bold"/>
          <w:bCs/>
        </w:rPr>
      </w:pPr>
      <w:r>
        <w:rPr>
          <w:rFonts w:ascii="Calibri-Bold" w:hAnsi="Calibri-Bold" w:cs="Calibri-Bold"/>
          <w:bCs/>
        </w:rPr>
        <w:t>Δημιουργία λίστας με τις ομοιότητες και τις διαφορές  μεταξύ του σπαρτιατικού και του αθηναϊκού πολιτεύματος.</w:t>
      </w:r>
    </w:p>
    <w:p w:rsidR="00CF52FA" w:rsidRDefault="00CF52FA" w:rsidP="00976C84">
      <w:pPr>
        <w:pStyle w:val="a3"/>
        <w:numPr>
          <w:ilvl w:val="0"/>
          <w:numId w:val="1"/>
        </w:numPr>
        <w:rPr>
          <w:rFonts w:ascii="Calibri-Bold" w:hAnsi="Calibri-Bold" w:cs="Calibri-Bold"/>
          <w:bCs/>
        </w:rPr>
      </w:pPr>
      <w:r>
        <w:rPr>
          <w:rFonts w:ascii="Calibri-Bold" w:hAnsi="Calibri-Bold" w:cs="Calibri-Bold"/>
          <w:bCs/>
        </w:rPr>
        <w:t>Η επίδραση των Περσικών Πολέμων στην τέχνη της εποχής (αγγειογραφία, γλυπτική, θέατρο</w:t>
      </w:r>
      <w:r w:rsidR="008C26A7">
        <w:rPr>
          <w:rFonts w:ascii="Calibri-Bold" w:hAnsi="Calibri-Bold" w:cs="Calibri-Bold"/>
          <w:bCs/>
        </w:rPr>
        <w:t>). Πώς παρουσιάζονται οι Πέρσες και πώς οι Έλληνες.</w:t>
      </w:r>
    </w:p>
    <w:p w:rsidR="008C26A7" w:rsidRDefault="008C26A7" w:rsidP="00976C84">
      <w:pPr>
        <w:pStyle w:val="a3"/>
        <w:numPr>
          <w:ilvl w:val="0"/>
          <w:numId w:val="1"/>
        </w:numPr>
        <w:rPr>
          <w:rFonts w:ascii="Calibri-Bold" w:hAnsi="Calibri-Bold" w:cs="Calibri-Bold"/>
          <w:bCs/>
        </w:rPr>
      </w:pPr>
      <w:r>
        <w:rPr>
          <w:rFonts w:ascii="Calibri-Bold" w:hAnsi="Calibri-Bold" w:cs="Calibri-Bold"/>
          <w:bCs/>
        </w:rPr>
        <w:t>Οι δύο αρχιτεκτονικοί ρυθμοί. Πώς διακρίνουμε τον έναν από τον άλλο. Ένα χαρακτηριστικό παράδειγμα ναού από τον κάθε ρυθμό.</w:t>
      </w:r>
    </w:p>
    <w:p w:rsidR="008C26A7" w:rsidRPr="008C26A7" w:rsidRDefault="008C26A7" w:rsidP="00976C84">
      <w:pPr>
        <w:pStyle w:val="a3"/>
        <w:numPr>
          <w:ilvl w:val="0"/>
          <w:numId w:val="1"/>
        </w:numPr>
        <w:rPr>
          <w:rFonts w:ascii="Calibri-Bold" w:hAnsi="Calibri-Bold" w:cs="Calibri-Bold"/>
          <w:bCs/>
        </w:rPr>
      </w:pPr>
      <w:r>
        <w:rPr>
          <w:rFonts w:ascii="Calibri-Bold" w:hAnsi="Calibri-Bold" w:cs="Calibri-Bold"/>
          <w:bCs/>
        </w:rPr>
        <w:t xml:space="preserve">Αθηναϊκή δημοκρατία: </w:t>
      </w:r>
      <w:hyperlink r:id="rId5" w:history="1">
        <w:r w:rsidRPr="002378B0">
          <w:rPr>
            <w:rStyle w:val="-"/>
            <w:rFonts w:ascii="Calibri" w:hAnsi="Calibri" w:cs="Calibri"/>
          </w:rPr>
          <w:t>http://foundation.parliament.gr/central.aspx?sId=110I444I1140I</w:t>
        </w:r>
      </w:hyperlink>
      <w:r>
        <w:rPr>
          <w:rFonts w:ascii="Calibri" w:hAnsi="Calibri" w:cs="Calibri"/>
        </w:rPr>
        <w:t>.</w:t>
      </w:r>
    </w:p>
    <w:p w:rsidR="008C26A7" w:rsidRPr="008C26A7" w:rsidRDefault="008C26A7" w:rsidP="008C26A7">
      <w:pPr>
        <w:pStyle w:val="a3"/>
        <w:numPr>
          <w:ilvl w:val="0"/>
          <w:numId w:val="1"/>
        </w:numPr>
        <w:autoSpaceDE w:val="0"/>
        <w:autoSpaceDN w:val="0"/>
        <w:adjustRightInd w:val="0"/>
        <w:spacing w:after="0" w:line="240" w:lineRule="auto"/>
        <w:rPr>
          <w:rFonts w:ascii="Calibri" w:hAnsi="Calibri" w:cs="Calibri"/>
        </w:rPr>
      </w:pPr>
      <w:r w:rsidRPr="008C26A7">
        <w:rPr>
          <w:rFonts w:ascii="Calibri" w:hAnsi="Calibri" w:cs="Calibri"/>
        </w:rPr>
        <w:t>Οχυρωματικά έργα της βυζαντινής εποχής: http://exploringbyzantium.gr/EKBMM/Page?name=ypomeleti&amp;lang=gr&amp;id=14&amp;</w:t>
      </w:r>
    </w:p>
    <w:p w:rsidR="008C26A7" w:rsidRDefault="008C26A7" w:rsidP="008C26A7">
      <w:pPr>
        <w:pStyle w:val="a3"/>
        <w:rPr>
          <w:rFonts w:ascii="Calibri" w:hAnsi="Calibri" w:cs="Calibri"/>
        </w:rPr>
      </w:pPr>
      <w:r>
        <w:rPr>
          <w:rFonts w:ascii="Calibri" w:hAnsi="Calibri" w:cs="Calibri"/>
        </w:rPr>
        <w:t>sub=32&amp;level=1</w:t>
      </w:r>
    </w:p>
    <w:p w:rsidR="008C26A7" w:rsidRDefault="00141AF7" w:rsidP="008C26A7">
      <w:pPr>
        <w:pStyle w:val="a3"/>
        <w:rPr>
          <w:rFonts w:ascii="Calibri" w:hAnsi="Calibri" w:cs="Calibri"/>
        </w:rPr>
      </w:pPr>
      <w:r>
        <w:rPr>
          <w:rFonts w:ascii="Calibri" w:hAnsi="Calibri" w:cs="Calibri"/>
        </w:rPr>
        <w:t>Πώς οχυρωνόταν μία βυζαντινή πόλη, για να αντέξει στις εξωτερικές επιθέσεις;</w:t>
      </w:r>
    </w:p>
    <w:p w:rsidR="00141AF7" w:rsidRDefault="00225453" w:rsidP="00141AF7">
      <w:pPr>
        <w:pStyle w:val="a3"/>
        <w:numPr>
          <w:ilvl w:val="0"/>
          <w:numId w:val="1"/>
        </w:numPr>
        <w:rPr>
          <w:rFonts w:ascii="Calibri-Bold" w:hAnsi="Calibri-Bold" w:cs="Calibri-Bold"/>
          <w:bCs/>
        </w:rPr>
      </w:pPr>
      <w:hyperlink r:id="rId6" w:history="1">
        <w:r w:rsidR="00141AF7" w:rsidRPr="002378B0">
          <w:rPr>
            <w:rStyle w:val="-"/>
            <w:rFonts w:ascii="Calibri-Bold" w:hAnsi="Calibri-Bold" w:cs="Calibri-Bold"/>
            <w:bCs/>
          </w:rPr>
          <w:t>http://photodentro.edu.gr/video/r/8522/952?locale=el</w:t>
        </w:r>
      </w:hyperlink>
    </w:p>
    <w:p w:rsidR="00141AF7" w:rsidRDefault="00141AF7" w:rsidP="00141AF7">
      <w:pPr>
        <w:pStyle w:val="a3"/>
        <w:rPr>
          <w:rFonts w:ascii="Calibri-Bold" w:hAnsi="Calibri-Bold" w:cs="Calibri-Bold"/>
          <w:bCs/>
        </w:rPr>
      </w:pPr>
      <w:r>
        <w:rPr>
          <w:rFonts w:ascii="Calibri-Bold" w:hAnsi="Calibri-Bold" w:cs="Calibri-Bold"/>
          <w:bCs/>
        </w:rPr>
        <w:t xml:space="preserve">Ποιες επιδράσεις δέχτηκε η ισλαμική τέχνη; </w:t>
      </w:r>
    </w:p>
    <w:p w:rsidR="004229F1" w:rsidRDefault="004229F1" w:rsidP="004229F1">
      <w:pPr>
        <w:pStyle w:val="a3"/>
        <w:rPr>
          <w:rFonts w:ascii="Calibri-Bold" w:hAnsi="Calibri-Bold" w:cs="Calibri-Bold"/>
          <w:bCs/>
        </w:rPr>
      </w:pPr>
      <w:r>
        <w:rPr>
          <w:rFonts w:ascii="Calibri-Bold" w:hAnsi="Calibri-Bold" w:cs="Calibri-Bold"/>
          <w:bCs/>
        </w:rPr>
        <w:t>Διαβάστε για τα ροδίτικα διακοσμητικά πιάτα και κάνετε μια παρουσίασή τους για τους συμμαθητές σας με αυτό το θέμα. Μπορούμε να πούμε ότι τα ροδίτικα πιάτα είναι ένα παράδειγμα ισλαμικής τέχνης στην Ελλάδα</w:t>
      </w:r>
      <w:r w:rsidR="000947C6">
        <w:rPr>
          <w:rFonts w:ascii="Calibri-Bold" w:hAnsi="Calibri-Bold" w:cs="Calibri-Bold"/>
          <w:bCs/>
        </w:rPr>
        <w:t>;</w:t>
      </w:r>
      <w:r>
        <w:rPr>
          <w:rFonts w:ascii="Calibri-Bold" w:hAnsi="Calibri-Bold" w:cs="Calibri-Bold"/>
          <w:bCs/>
        </w:rPr>
        <w:t xml:space="preserve"> </w:t>
      </w:r>
      <w:hyperlink r:id="rId7" w:history="1">
        <w:r w:rsidRPr="002378B0">
          <w:rPr>
            <w:rStyle w:val="-"/>
            <w:rFonts w:ascii="Calibri-Bold" w:hAnsi="Calibri-Bold" w:cs="Calibri-Bold"/>
            <w:bCs/>
          </w:rPr>
          <w:t>https://www.athinorama.gr/cityvibe/article/i_sunarpastiki_istoria_tou_ergostasiou_keramikon_tis_rodou_icaro_%E2%80%93_ikaros_-2523739.html</w:t>
        </w:r>
      </w:hyperlink>
    </w:p>
    <w:p w:rsidR="00FE1D7B" w:rsidRDefault="00FE1D7B" w:rsidP="000947C6">
      <w:pPr>
        <w:pStyle w:val="a3"/>
        <w:numPr>
          <w:ilvl w:val="0"/>
          <w:numId w:val="1"/>
        </w:numPr>
        <w:rPr>
          <w:rFonts w:ascii="Calibri-Bold" w:hAnsi="Calibri-Bold" w:cs="Calibri-Bold"/>
          <w:bCs/>
        </w:rPr>
      </w:pPr>
      <w:r>
        <w:rPr>
          <w:rFonts w:ascii="Calibri-Bold" w:hAnsi="Calibri-Bold" w:cs="Calibri-Bold"/>
          <w:bCs/>
        </w:rPr>
        <w:t xml:space="preserve">Πώς παρουσιάζει ένα τουρκικό σχολικό βιβλίο του 1988 την επανάσταση του </w:t>
      </w:r>
      <w:r w:rsidR="001D5131">
        <w:rPr>
          <w:rFonts w:ascii="Calibri-Bold" w:hAnsi="Calibri-Bold" w:cs="Calibri-Bold"/>
          <w:bCs/>
        </w:rPr>
        <w:t>’</w:t>
      </w:r>
      <w:r>
        <w:rPr>
          <w:rFonts w:ascii="Calibri-Bold" w:hAnsi="Calibri-Bold" w:cs="Calibri-Bold"/>
          <w:bCs/>
        </w:rPr>
        <w:t>21</w:t>
      </w:r>
      <w:r w:rsidR="001D5131">
        <w:rPr>
          <w:rFonts w:ascii="Calibri-Bold" w:hAnsi="Calibri-Bold" w:cs="Calibri-Bold"/>
          <w:bCs/>
        </w:rPr>
        <w:t xml:space="preserve">. Ποια ιστορικά στοιχεία τονίζει και γιατί; Πού αποδίδει την εξέγερση; </w:t>
      </w:r>
      <w:hyperlink r:id="rId8" w:history="1">
        <w:r w:rsidR="001D5131" w:rsidRPr="002378B0">
          <w:rPr>
            <w:rStyle w:val="-"/>
            <w:rFonts w:ascii="Calibri-Bold" w:hAnsi="Calibri-Bold" w:cs="Calibri-Bold"/>
            <w:bCs/>
          </w:rPr>
          <w:t>https://www.mixanitouxronou.gr/ti-grafoun-ta-tourkika-scholika-vivlia-gia-tin-elliniki-epanastasi-tou-1821/</w:t>
        </w:r>
      </w:hyperlink>
      <w:r w:rsidR="001D5131">
        <w:rPr>
          <w:rFonts w:ascii="Calibri-Bold" w:hAnsi="Calibri-Bold" w:cs="Calibri-Bold"/>
          <w:bCs/>
        </w:rPr>
        <w:t xml:space="preserve"> </w:t>
      </w:r>
    </w:p>
    <w:p w:rsidR="000947C6" w:rsidRDefault="00FA20CB" w:rsidP="000947C6">
      <w:pPr>
        <w:pStyle w:val="a3"/>
        <w:numPr>
          <w:ilvl w:val="0"/>
          <w:numId w:val="1"/>
        </w:numPr>
        <w:rPr>
          <w:rFonts w:ascii="Calibri-Bold" w:hAnsi="Calibri-Bold" w:cs="Calibri-Bold"/>
          <w:bCs/>
        </w:rPr>
      </w:pPr>
      <w:r>
        <w:rPr>
          <w:rFonts w:ascii="Calibri-Bold" w:hAnsi="Calibri-Bold" w:cs="Calibri-Bold"/>
          <w:bCs/>
        </w:rPr>
        <w:t>Ελληνική Οικονομία και Κοινωνία κατά το 19ο αιώνα:</w:t>
      </w:r>
    </w:p>
    <w:p w:rsidR="00FA20CB" w:rsidRPr="00FA20CB" w:rsidRDefault="00FA20CB" w:rsidP="00FA20CB">
      <w:pPr>
        <w:pStyle w:val="a3"/>
        <w:rPr>
          <w:rFonts w:ascii="Calibri-Bold" w:hAnsi="Calibri-Bold" w:cs="Calibri-Bold"/>
          <w:bCs/>
        </w:rPr>
      </w:pPr>
      <w:r>
        <w:rPr>
          <w:rFonts w:ascii="Calibri-Bold" w:hAnsi="Calibri-Bold" w:cs="Calibri-Bold"/>
          <w:bCs/>
        </w:rPr>
        <w:t>Πώς θα μιλούσε για τη ζωή της μία αγρότισσα της Θεσσαλίας στις αρχές του 20</w:t>
      </w:r>
      <w:r w:rsidRPr="00FA20CB">
        <w:rPr>
          <w:rFonts w:ascii="Calibri-Bold" w:hAnsi="Calibri-Bold" w:cs="Calibri-Bold"/>
          <w:bCs/>
          <w:vertAlign w:val="superscript"/>
        </w:rPr>
        <w:t>ου</w:t>
      </w:r>
      <w:r>
        <w:rPr>
          <w:rFonts w:ascii="Calibri-Bold" w:hAnsi="Calibri-Bold" w:cs="Calibri-Bold"/>
          <w:bCs/>
        </w:rPr>
        <w:t xml:space="preserve"> αιώνα; Στοιχεία θα βρείτε στο:</w:t>
      </w:r>
      <w:r w:rsidRPr="00FA20CB">
        <w:rPr>
          <w:rFonts w:ascii="Calibri-Bold" w:hAnsi="Calibri-Bold" w:cs="Calibri-Bold"/>
          <w:bCs/>
        </w:rPr>
        <w:t xml:space="preserve"> «Οι σκλάβοι του κάμπου», βίντεο, Μηχανή του χρόνου:</w:t>
      </w:r>
    </w:p>
    <w:p w:rsidR="00FA20CB" w:rsidRPr="00FA20CB" w:rsidRDefault="00FA20CB" w:rsidP="00FA20CB">
      <w:pPr>
        <w:pStyle w:val="a3"/>
        <w:rPr>
          <w:rFonts w:ascii="Calibri-Bold" w:hAnsi="Calibri-Bold" w:cs="Calibri-Bold"/>
          <w:bCs/>
        </w:rPr>
      </w:pPr>
      <w:r w:rsidRPr="00FA20CB">
        <w:rPr>
          <w:rFonts w:ascii="Calibri-Bold" w:hAnsi="Calibri-Bold" w:cs="Calibri-Bold"/>
          <w:bCs/>
        </w:rPr>
        <w:t>http://www.mixanitouxronou.gr/i-epithesi-tou-stratou-enantion-ton-agroton-stokileler-</w:t>
      </w:r>
    </w:p>
    <w:p w:rsidR="00FA20CB" w:rsidRPr="007048DE" w:rsidRDefault="00FA20CB" w:rsidP="00FA20CB">
      <w:pPr>
        <w:pStyle w:val="a3"/>
        <w:rPr>
          <w:rFonts w:ascii="Calibri-Bold" w:hAnsi="Calibri-Bold" w:cs="Calibri-Bold"/>
          <w:bCs/>
          <w:lang w:val="en-US"/>
        </w:rPr>
      </w:pPr>
      <w:proofErr w:type="gramStart"/>
      <w:r w:rsidRPr="007048DE">
        <w:rPr>
          <w:rFonts w:ascii="Calibri-Bold" w:hAnsi="Calibri-Bold" w:cs="Calibri-Bold"/>
          <w:bCs/>
          <w:lang w:val="en-US"/>
        </w:rPr>
        <w:t>i-ematiri-agones-ton-sklavon-tou-kampou-enantion-ton-tsiflikadon</w:t>
      </w:r>
      <w:proofErr w:type="gramEnd"/>
      <w:r w:rsidRPr="007048DE">
        <w:rPr>
          <w:rFonts w:ascii="Calibri-Bold" w:hAnsi="Calibri-Bold" w:cs="Calibri-Bold"/>
          <w:bCs/>
          <w:lang w:val="en-US"/>
        </w:rPr>
        <w:t xml:space="preserve">/ </w:t>
      </w:r>
    </w:p>
    <w:p w:rsidR="00FA20CB" w:rsidRPr="006101F4" w:rsidRDefault="00FA20CB" w:rsidP="00FA20CB">
      <w:pPr>
        <w:pStyle w:val="a3"/>
        <w:rPr>
          <w:rFonts w:ascii="Calibri-Bold" w:hAnsi="Calibri-Bold" w:cs="Calibri-Bold"/>
          <w:bCs/>
        </w:rPr>
      </w:pPr>
      <w:r>
        <w:rPr>
          <w:rFonts w:ascii="Calibri-Bold" w:hAnsi="Calibri-Bold" w:cs="Calibri-Bold"/>
          <w:bCs/>
        </w:rPr>
        <w:t>Προσέξτε το κείμενό σας να μην ξεπερνάει τις 200 λέξεις.</w:t>
      </w:r>
    </w:p>
    <w:p w:rsidR="006101F4" w:rsidRPr="006101F4" w:rsidRDefault="006101F4" w:rsidP="006101F4">
      <w:pPr>
        <w:pStyle w:val="a3"/>
        <w:rPr>
          <w:rFonts w:ascii="Calibri-Bold" w:hAnsi="Calibri-Bold" w:cs="Calibri-Bold"/>
          <w:bCs/>
        </w:rPr>
      </w:pPr>
    </w:p>
    <w:p w:rsidR="004229F1" w:rsidRPr="00FA20CB" w:rsidRDefault="004229F1" w:rsidP="00FE1D7B">
      <w:pPr>
        <w:pStyle w:val="a3"/>
        <w:rPr>
          <w:rFonts w:ascii="Calibri-Bold" w:hAnsi="Calibri-Bold" w:cs="Calibri-Bold"/>
          <w:bCs/>
        </w:rPr>
      </w:pPr>
    </w:p>
    <w:p w:rsidR="004229F1" w:rsidRPr="00FA20CB" w:rsidRDefault="004229F1" w:rsidP="00141AF7">
      <w:pPr>
        <w:pStyle w:val="a3"/>
        <w:rPr>
          <w:rFonts w:ascii="Calibri-Bold" w:hAnsi="Calibri-Bold" w:cs="Calibri-Bold"/>
          <w:bCs/>
        </w:rPr>
      </w:pPr>
    </w:p>
    <w:p w:rsidR="00307EF4" w:rsidRPr="00FA20CB" w:rsidRDefault="00307EF4" w:rsidP="00307EF4">
      <w:pPr>
        <w:rPr>
          <w:rFonts w:ascii="Calibri-Bold" w:hAnsi="Calibri-Bold" w:cs="Calibri-Bold"/>
          <w:bCs/>
        </w:rPr>
      </w:pPr>
    </w:p>
    <w:sectPr w:rsidR="00307EF4" w:rsidRPr="00FA20CB" w:rsidSect="00EF2CE1">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Calibri-Bold">
    <w:altName w:val="Arial"/>
    <w:panose1 w:val="00000000000000000000"/>
    <w:charset w:val="00"/>
    <w:family w:val="swiss"/>
    <w:notTrueType/>
    <w:pitch w:val="default"/>
    <w:sig w:usb0="00000083" w:usb1="00000000" w:usb2="00000000" w:usb3="00000000" w:csb0="00000009"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BE6BBF"/>
    <w:multiLevelType w:val="hybridMultilevel"/>
    <w:tmpl w:val="2B60786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4C132F3C"/>
    <w:multiLevelType w:val="hybridMultilevel"/>
    <w:tmpl w:val="2B60786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44EF"/>
    <w:rsid w:val="000947C6"/>
    <w:rsid w:val="00141AF7"/>
    <w:rsid w:val="00182B13"/>
    <w:rsid w:val="001D5131"/>
    <w:rsid w:val="00225453"/>
    <w:rsid w:val="00307EF4"/>
    <w:rsid w:val="004229F1"/>
    <w:rsid w:val="005C180D"/>
    <w:rsid w:val="006101F4"/>
    <w:rsid w:val="0062133A"/>
    <w:rsid w:val="006E0A24"/>
    <w:rsid w:val="007048DE"/>
    <w:rsid w:val="008C26A7"/>
    <w:rsid w:val="00976C84"/>
    <w:rsid w:val="009E44EF"/>
    <w:rsid w:val="00A821A3"/>
    <w:rsid w:val="00CF52FA"/>
    <w:rsid w:val="00EF2CE1"/>
    <w:rsid w:val="00FA20CB"/>
    <w:rsid w:val="00FE1D7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DA083C7-CB52-4A5F-97B8-E755CE760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2CE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76C84"/>
    <w:pPr>
      <w:ind w:left="720"/>
      <w:contextualSpacing/>
    </w:pPr>
  </w:style>
  <w:style w:type="character" w:styleId="-">
    <w:name w:val="Hyperlink"/>
    <w:basedOn w:val="a0"/>
    <w:uiPriority w:val="99"/>
    <w:unhideWhenUsed/>
    <w:rsid w:val="008C26A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mixanitouxronou.gr/ti-grafoun-ta-tourkika-scholika-vivlia-gia-tin-elliniki-epanastasi-tou-1821/" TargetMode="External"/><Relationship Id="rId3" Type="http://schemas.openxmlformats.org/officeDocument/2006/relationships/settings" Target="settings.xml"/><Relationship Id="rId7" Type="http://schemas.openxmlformats.org/officeDocument/2006/relationships/hyperlink" Target="https://www.athinorama.gr/cityvibe/article/i_sunarpastiki_istoria_tou_ergostasiou_keramikon_tis_rodou_icaro_%E2%80%93_ikaros_-2523739.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photodentro.edu.gr/video/r/8522/952?locale=el" TargetMode="External"/><Relationship Id="rId5" Type="http://schemas.openxmlformats.org/officeDocument/2006/relationships/hyperlink" Target="http://foundation.parliament.gr/central.aspx?sId=110I444I1140I"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406</Words>
  <Characters>2194</Characters>
  <Application>Microsoft Office Word</Application>
  <DocSecurity>0</DocSecurity>
  <Lines>18</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2595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dc:creator>
  <cp:lastModifiedBy>dionisia</cp:lastModifiedBy>
  <cp:revision>2</cp:revision>
  <dcterms:created xsi:type="dcterms:W3CDTF">2020-05-05T09:05:00Z</dcterms:created>
  <dcterms:modified xsi:type="dcterms:W3CDTF">2020-05-05T09:05:00Z</dcterms:modified>
</cp:coreProperties>
</file>